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E0798" w14:textId="62E7F097" w:rsidR="00437B9E" w:rsidRPr="000C54BD" w:rsidRDefault="00437B9E" w:rsidP="00437B9E">
      <w:pPr>
        <w:shd w:val="clear" w:color="auto" w:fill="FFFFFF"/>
        <w:rPr>
          <w:rFonts w:ascii="Arial" w:eastAsia="Times New Roman" w:hAnsi="Arial" w:cs="Arial"/>
          <w:sz w:val="48"/>
          <w:szCs w:val="48"/>
          <w:lang w:eastAsia="pt-PT"/>
        </w:rPr>
      </w:pPr>
      <w:proofErr w:type="spellStart"/>
      <w:r w:rsidRPr="000C54BD">
        <w:rPr>
          <w:rFonts w:ascii="Arial" w:eastAsia="Times New Roman" w:hAnsi="Arial" w:cs="Arial"/>
          <w:sz w:val="48"/>
          <w:szCs w:val="48"/>
          <w:lang w:eastAsia="pt-PT"/>
        </w:rPr>
        <w:t>FAQs</w:t>
      </w:r>
      <w:proofErr w:type="spellEnd"/>
      <w:r w:rsidRPr="000C54BD">
        <w:rPr>
          <w:rFonts w:ascii="Arial" w:eastAsia="Times New Roman" w:hAnsi="Arial" w:cs="Arial"/>
          <w:sz w:val="48"/>
          <w:szCs w:val="48"/>
          <w:lang w:eastAsia="pt-PT"/>
        </w:rPr>
        <w:t xml:space="preserve"> PPS 3</w:t>
      </w:r>
    </w:p>
    <w:p w14:paraId="50F403CF" w14:textId="77777777" w:rsidR="00437B9E" w:rsidRPr="00F56ACA" w:rsidRDefault="00437B9E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5C812BDD" w14:textId="627C9267" w:rsidR="009E0B6B" w:rsidRPr="00437B9E" w:rsidRDefault="00437B9E" w:rsidP="00437B9E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  <w:lang w:eastAsia="pt-PT"/>
        </w:rPr>
      </w:pPr>
      <w:r w:rsidRPr="00437B9E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Cirurgia de ambulatório: estes doentes são elegíveis? (se passarem a noite no hospital)</w:t>
      </w:r>
    </w:p>
    <w:p w14:paraId="6E1A7FD7" w14:textId="10435EC1" w:rsidR="00437B9E" w:rsidRPr="00F56ACA" w:rsidRDefault="00437B9E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 w:rsidRPr="00F56ACA">
        <w:rPr>
          <w:rFonts w:ascii="Arial" w:eastAsia="Times New Roman" w:hAnsi="Arial" w:cs="Arial"/>
          <w:sz w:val="22"/>
          <w:szCs w:val="22"/>
          <w:lang w:eastAsia="pt-PT"/>
        </w:rPr>
        <w:t>Não</w:t>
      </w:r>
      <w:r w:rsidR="00F56ACA" w:rsidRPr="00F56ACA">
        <w:rPr>
          <w:rFonts w:ascii="Arial" w:eastAsia="Times New Roman" w:hAnsi="Arial" w:cs="Arial"/>
          <w:sz w:val="22"/>
          <w:szCs w:val="22"/>
          <w:lang w:eastAsia="pt-PT"/>
        </w:rPr>
        <w:t>.</w:t>
      </w:r>
    </w:p>
    <w:p w14:paraId="62C5C5E3" w14:textId="58457273" w:rsidR="009E0B6B" w:rsidRPr="00F56ACA" w:rsidRDefault="009E0B6B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7B448F93" w14:textId="3911C33E" w:rsidR="009E0B6B" w:rsidRPr="00F56ACA" w:rsidRDefault="00C31140" w:rsidP="00437B9E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  <w:lang w:eastAsia="pt-PT"/>
        </w:rPr>
      </w:pPr>
      <w:r>
        <w:rPr>
          <w:rFonts w:ascii="Arial" w:eastAsia="Times New Roman" w:hAnsi="Arial" w:cs="Arial"/>
          <w:b/>
          <w:bCs/>
          <w:sz w:val="22"/>
          <w:szCs w:val="22"/>
          <w:lang w:eastAsia="pt-PT"/>
        </w:rPr>
        <w:t>Doentes com alta clínica, s</w:t>
      </w:r>
      <w:r w:rsidR="009E0B6B" w:rsidRPr="00F56ACA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ão incluídos?</w:t>
      </w:r>
    </w:p>
    <w:p w14:paraId="428771FD" w14:textId="7718A124" w:rsidR="009E0B6B" w:rsidRPr="00F56ACA" w:rsidRDefault="009E0B6B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 w:rsidRPr="00F56ACA">
        <w:rPr>
          <w:rFonts w:ascii="Arial" w:eastAsia="Times New Roman" w:hAnsi="Arial" w:cs="Arial"/>
          <w:sz w:val="22"/>
          <w:szCs w:val="22"/>
          <w:lang w:eastAsia="pt-PT"/>
        </w:rPr>
        <w:t>Se estiverem internados, do ponto de vista administrativo, sim.</w:t>
      </w:r>
    </w:p>
    <w:p w14:paraId="1552C981" w14:textId="2409191B" w:rsidR="009E0B6B" w:rsidRPr="00F56ACA" w:rsidRDefault="009E0B6B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4C255AF1" w14:textId="30AEC633" w:rsidR="009E0B6B" w:rsidRPr="00F56ACA" w:rsidRDefault="009E0B6B" w:rsidP="00437B9E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  <w:lang w:eastAsia="pt-PT"/>
        </w:rPr>
      </w:pPr>
      <w:r w:rsidRPr="00F56ACA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Doentes internados em Serviço de Urgência, por mais de 24 horas, são incluídos?</w:t>
      </w:r>
    </w:p>
    <w:p w14:paraId="292B363A" w14:textId="2A4ABFD6" w:rsidR="009E0B6B" w:rsidRPr="00F56ACA" w:rsidRDefault="009E0B6B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 w:rsidRPr="00F56ACA">
        <w:rPr>
          <w:rFonts w:ascii="Arial" w:eastAsia="Times New Roman" w:hAnsi="Arial" w:cs="Arial"/>
          <w:sz w:val="22"/>
          <w:szCs w:val="22"/>
          <w:lang w:eastAsia="pt-PT"/>
        </w:rPr>
        <w:t>Não, não vão ser incluídos doentes em SO</w:t>
      </w:r>
      <w:r w:rsidR="000467F0">
        <w:rPr>
          <w:rFonts w:ascii="Arial" w:eastAsia="Times New Roman" w:hAnsi="Arial" w:cs="Arial"/>
          <w:sz w:val="22"/>
          <w:szCs w:val="22"/>
          <w:lang w:eastAsia="pt-PT"/>
        </w:rPr>
        <w:t>.</w:t>
      </w:r>
    </w:p>
    <w:p w14:paraId="1A52BF4A" w14:textId="73813A18" w:rsidR="009E0B6B" w:rsidRPr="00F56ACA" w:rsidRDefault="009E0B6B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3F9E9E1C" w14:textId="4C50FE1C" w:rsidR="009E0B6B" w:rsidRDefault="00C31140" w:rsidP="00437B9E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  <w:lang w:eastAsia="pt-PT"/>
        </w:rPr>
      </w:pPr>
      <w:r>
        <w:rPr>
          <w:rFonts w:ascii="Arial" w:eastAsia="Times New Roman" w:hAnsi="Arial" w:cs="Arial"/>
          <w:b/>
          <w:bCs/>
          <w:sz w:val="22"/>
          <w:szCs w:val="22"/>
          <w:lang w:eastAsia="pt-PT"/>
        </w:rPr>
        <w:t>As doentes em</w:t>
      </w:r>
      <w:r w:rsidR="009E0B6B" w:rsidRPr="00F56ACA">
        <w:rPr>
          <w:rFonts w:ascii="Arial" w:eastAsia="Times New Roman" w:hAnsi="Arial" w:cs="Arial"/>
          <w:b/>
          <w:bCs/>
          <w:sz w:val="22"/>
          <w:szCs w:val="22"/>
          <w:lang w:eastAsia="pt-PT"/>
        </w:rPr>
        <w:t xml:space="preserve"> Blocos de Parto são elegíveis?</w:t>
      </w:r>
    </w:p>
    <w:p w14:paraId="0AF2DC9B" w14:textId="1940764B" w:rsidR="00F56ACA" w:rsidRPr="00F56ACA" w:rsidRDefault="00F56ACA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 w:rsidRPr="00C31140">
        <w:rPr>
          <w:rFonts w:ascii="Arial" w:eastAsia="Times New Roman" w:hAnsi="Arial" w:cs="Arial"/>
          <w:sz w:val="22"/>
          <w:szCs w:val="22"/>
          <w:lang w:eastAsia="pt-PT"/>
        </w:rPr>
        <w:t>Se funcionarem como urgência</w:t>
      </w:r>
      <w:r w:rsidR="00C31140">
        <w:rPr>
          <w:rFonts w:ascii="Arial" w:eastAsia="Times New Roman" w:hAnsi="Arial" w:cs="Arial"/>
          <w:sz w:val="22"/>
          <w:szCs w:val="22"/>
          <w:lang w:eastAsia="pt-PT"/>
        </w:rPr>
        <w:t xml:space="preserve"> e as doentes não estiverem internadas, não são incluídas.</w:t>
      </w:r>
      <w:r w:rsidR="000A1261">
        <w:rPr>
          <w:rFonts w:ascii="Arial" w:eastAsia="Times New Roman" w:hAnsi="Arial" w:cs="Arial"/>
          <w:sz w:val="22"/>
          <w:szCs w:val="22"/>
          <w:lang w:eastAsia="pt-PT"/>
        </w:rPr>
        <w:t xml:space="preserve"> Se estiverem internadas em Serviço de Obstetrícia e forem ao Bloco de Partos, no dia do PPS, entram.</w:t>
      </w:r>
    </w:p>
    <w:p w14:paraId="3D6C09B9" w14:textId="77777777" w:rsidR="009E0B6B" w:rsidRPr="00F56ACA" w:rsidRDefault="009E0B6B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72197208" w14:textId="2A7BC543" w:rsidR="00437B9E" w:rsidRPr="00437B9E" w:rsidRDefault="00437B9E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 w:rsidRPr="00437B9E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Os berços são elegíveis (bebés em berço ao lado das mães e bebés no berçário)?</w:t>
      </w:r>
    </w:p>
    <w:p w14:paraId="74555681" w14:textId="00F6DF14" w:rsidR="00437B9E" w:rsidRDefault="00437B9E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 w:rsidRPr="00F56ACA">
        <w:rPr>
          <w:rFonts w:ascii="Arial" w:eastAsia="Times New Roman" w:hAnsi="Arial" w:cs="Arial"/>
          <w:sz w:val="22"/>
          <w:szCs w:val="22"/>
          <w:lang w:eastAsia="pt-PT"/>
        </w:rPr>
        <w:t>São incluídos</w:t>
      </w:r>
      <w:r w:rsidR="009E0B6B" w:rsidRPr="00F56ACA">
        <w:rPr>
          <w:rFonts w:ascii="Arial" w:eastAsia="Times New Roman" w:hAnsi="Arial" w:cs="Arial"/>
          <w:sz w:val="22"/>
          <w:szCs w:val="22"/>
          <w:lang w:eastAsia="pt-PT"/>
        </w:rPr>
        <w:t xml:space="preserve"> todos os RN nascidos antes das 8:00</w:t>
      </w:r>
    </w:p>
    <w:p w14:paraId="19D8BF09" w14:textId="2B257BA9" w:rsidR="00F56ACA" w:rsidRDefault="00F56ACA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5805DAFF" w14:textId="60602D15" w:rsidR="00F56ACA" w:rsidRPr="000467F0" w:rsidRDefault="00F56ACA" w:rsidP="00437B9E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  <w:lang w:eastAsia="pt-PT"/>
        </w:rPr>
      </w:pPr>
      <w:r w:rsidRPr="000467F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As enfermarias “crónicas” dentro de hospitais de agudos, os doentes são incluídos?</w:t>
      </w:r>
    </w:p>
    <w:p w14:paraId="64AE66C7" w14:textId="4215405D" w:rsidR="00F56ACA" w:rsidRDefault="00F56ACA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>
        <w:rPr>
          <w:rFonts w:ascii="Arial" w:eastAsia="Times New Roman" w:hAnsi="Arial" w:cs="Arial"/>
          <w:sz w:val="22"/>
          <w:szCs w:val="22"/>
          <w:lang w:eastAsia="pt-PT"/>
        </w:rPr>
        <w:t>Sim.</w:t>
      </w:r>
    </w:p>
    <w:p w14:paraId="44530BB9" w14:textId="40F58D2D" w:rsidR="00F56ACA" w:rsidRDefault="00F56ACA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2735D070" w14:textId="501E7A04" w:rsidR="00F56ACA" w:rsidRPr="000467F0" w:rsidRDefault="00F56ACA" w:rsidP="00437B9E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  <w:lang w:eastAsia="pt-PT"/>
        </w:rPr>
      </w:pPr>
      <w:r w:rsidRPr="000467F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Doentes internados nos Serviços de Hospitalização Domiciliária, são incluídos?</w:t>
      </w:r>
    </w:p>
    <w:p w14:paraId="3C3BBBB4" w14:textId="700DF7BD" w:rsidR="00F56ACA" w:rsidRDefault="00F56ACA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>
        <w:rPr>
          <w:rFonts w:ascii="Arial" w:eastAsia="Times New Roman" w:hAnsi="Arial" w:cs="Arial"/>
          <w:sz w:val="22"/>
          <w:szCs w:val="22"/>
          <w:lang w:eastAsia="pt-PT"/>
        </w:rPr>
        <w:t>Sim</w:t>
      </w:r>
      <w:r w:rsidR="00C31140">
        <w:rPr>
          <w:rFonts w:ascii="Arial" w:eastAsia="Times New Roman" w:hAnsi="Arial" w:cs="Arial"/>
          <w:sz w:val="22"/>
          <w:szCs w:val="22"/>
          <w:lang w:eastAsia="pt-PT"/>
        </w:rPr>
        <w:t>, denominar a enfermaria como UHD.</w:t>
      </w:r>
    </w:p>
    <w:p w14:paraId="4DD4AA9E" w14:textId="72A241F7" w:rsidR="00C31140" w:rsidRDefault="00C31140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55C9A760" w14:textId="3936FEAF" w:rsidR="00C31140" w:rsidRPr="00C31140" w:rsidRDefault="000A1261" w:rsidP="00437B9E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  <w:lang w:eastAsia="pt-PT"/>
        </w:rPr>
      </w:pPr>
      <w:r>
        <w:rPr>
          <w:rFonts w:ascii="Arial" w:eastAsia="Times New Roman" w:hAnsi="Arial" w:cs="Arial"/>
          <w:b/>
          <w:bCs/>
          <w:sz w:val="22"/>
          <w:szCs w:val="22"/>
          <w:lang w:eastAsia="pt-PT"/>
        </w:rPr>
        <w:t>Os doentes que estão internados em</w:t>
      </w:r>
      <w:r w:rsidR="00C31140" w:rsidRP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 xml:space="preserve"> camas contratualizadas, </w:t>
      </w:r>
      <w:r w:rsid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n</w:t>
      </w:r>
      <w:r w:rsidR="00C31140" w:rsidRP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outra instituição</w:t>
      </w:r>
      <w:r w:rsid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, exemplo</w:t>
      </w:r>
      <w:r>
        <w:rPr>
          <w:rFonts w:ascii="Arial" w:eastAsia="Times New Roman" w:hAnsi="Arial" w:cs="Arial"/>
          <w:b/>
          <w:bCs/>
          <w:sz w:val="22"/>
          <w:szCs w:val="22"/>
          <w:lang w:eastAsia="pt-PT"/>
        </w:rPr>
        <w:t>, hospital</w:t>
      </w:r>
      <w:r w:rsid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 xml:space="preserve"> privado</w:t>
      </w:r>
      <w:r>
        <w:rPr>
          <w:rFonts w:ascii="Arial" w:eastAsia="Times New Roman" w:hAnsi="Arial" w:cs="Arial"/>
          <w:b/>
          <w:bCs/>
          <w:sz w:val="22"/>
          <w:szCs w:val="22"/>
          <w:lang w:eastAsia="pt-PT"/>
        </w:rPr>
        <w:t>, entram</w:t>
      </w:r>
      <w:r w:rsidR="00C31140" w:rsidRP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?</w:t>
      </w:r>
    </w:p>
    <w:p w14:paraId="002D208B" w14:textId="5E606F07" w:rsidR="00C31140" w:rsidRDefault="00C31140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>
        <w:rPr>
          <w:rFonts w:ascii="Arial" w:eastAsia="Times New Roman" w:hAnsi="Arial" w:cs="Arial"/>
          <w:sz w:val="22"/>
          <w:szCs w:val="22"/>
          <w:lang w:eastAsia="pt-PT"/>
        </w:rPr>
        <w:t>Não.</w:t>
      </w:r>
    </w:p>
    <w:p w14:paraId="2F01F5D6" w14:textId="7940EFA6" w:rsidR="00C31140" w:rsidRDefault="00C31140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4B36BC7F" w14:textId="23AB6D15" w:rsidR="00C31140" w:rsidRPr="00C31140" w:rsidRDefault="000A1261" w:rsidP="00437B9E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  <w:lang w:eastAsia="pt-PT"/>
        </w:rPr>
      </w:pPr>
      <w:r>
        <w:rPr>
          <w:rFonts w:ascii="Arial" w:eastAsia="Times New Roman" w:hAnsi="Arial" w:cs="Arial"/>
          <w:b/>
          <w:bCs/>
          <w:sz w:val="22"/>
          <w:szCs w:val="22"/>
          <w:lang w:eastAsia="pt-PT"/>
        </w:rPr>
        <w:t>Como deve ser classificada u</w:t>
      </w:r>
      <w:r w:rsidR="00C31140" w:rsidRP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ma enfermaria que contenha camas de intensivos, intermédios e camas de enfermaria?</w:t>
      </w:r>
    </w:p>
    <w:p w14:paraId="23BFC4F3" w14:textId="5A315083" w:rsidR="00C31140" w:rsidRDefault="00C31140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>
        <w:rPr>
          <w:rFonts w:ascii="Arial" w:eastAsia="Times New Roman" w:hAnsi="Arial" w:cs="Arial"/>
          <w:sz w:val="22"/>
          <w:szCs w:val="22"/>
          <w:lang w:eastAsia="pt-PT"/>
        </w:rPr>
        <w:t>Deve ser considerada MISTA.</w:t>
      </w:r>
    </w:p>
    <w:p w14:paraId="30EA9159" w14:textId="31D6E26B" w:rsidR="00C31140" w:rsidRDefault="00C31140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1BB8E99B" w14:textId="2A3DB980" w:rsidR="00C31140" w:rsidRPr="00C31140" w:rsidRDefault="00C31140" w:rsidP="00437B9E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  <w:lang w:eastAsia="pt-PT"/>
        </w:rPr>
      </w:pPr>
      <w:r w:rsidRP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No formulário H1: “número de doentes-dias no ano” refere-se ao número de dias de internamento, ou à média diária de doentes dia?</w:t>
      </w:r>
    </w:p>
    <w:p w14:paraId="1D023C5E" w14:textId="4D1843D5" w:rsidR="00C31140" w:rsidRDefault="00C31140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>
        <w:rPr>
          <w:rFonts w:ascii="Arial" w:eastAsia="Times New Roman" w:hAnsi="Arial" w:cs="Arial"/>
          <w:sz w:val="22"/>
          <w:szCs w:val="22"/>
          <w:lang w:eastAsia="pt-PT"/>
        </w:rPr>
        <w:t>Refere-se ao total de dias de internamento de doentes saídos.</w:t>
      </w:r>
    </w:p>
    <w:p w14:paraId="36EF17F3" w14:textId="0D768964" w:rsidR="00C31140" w:rsidRDefault="00C31140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17817914" w14:textId="3C4EBF7F" w:rsidR="00C31140" w:rsidRPr="00C31140" w:rsidRDefault="00C31140" w:rsidP="00437B9E">
      <w:pPr>
        <w:shd w:val="clear" w:color="auto" w:fill="FFFFFF"/>
        <w:rPr>
          <w:rFonts w:ascii="Arial" w:eastAsia="Times New Roman" w:hAnsi="Arial" w:cs="Arial"/>
          <w:b/>
          <w:bCs/>
          <w:sz w:val="22"/>
          <w:szCs w:val="22"/>
          <w:lang w:eastAsia="pt-PT"/>
        </w:rPr>
      </w:pPr>
      <w:r w:rsidRP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Contagem de dias de internamento, ou em horas. Ex – doente internado no dia 02/03 às 23:58. Esse dia conta como D1?</w:t>
      </w:r>
    </w:p>
    <w:p w14:paraId="34154F04" w14:textId="13908015" w:rsidR="00C31140" w:rsidRDefault="00C31140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>
        <w:rPr>
          <w:rFonts w:ascii="Arial" w:eastAsia="Times New Roman" w:hAnsi="Arial" w:cs="Arial"/>
          <w:sz w:val="22"/>
          <w:szCs w:val="22"/>
          <w:lang w:eastAsia="pt-PT"/>
        </w:rPr>
        <w:t>São dias de calendário – neste caso, D1= 2/03.</w:t>
      </w:r>
    </w:p>
    <w:p w14:paraId="3948CF81" w14:textId="394D6BBE" w:rsidR="009E0B6B" w:rsidRPr="00F56ACA" w:rsidRDefault="009E0B6B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42F66FFE" w14:textId="7C0F3B1A" w:rsidR="00437B9E" w:rsidRPr="00437B9E" w:rsidRDefault="00437B9E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 w:rsidRPr="00437B9E">
        <w:rPr>
          <w:rFonts w:ascii="Arial" w:eastAsia="Times New Roman" w:hAnsi="Arial" w:cs="Arial"/>
          <w:b/>
          <w:bCs/>
          <w:sz w:val="22"/>
          <w:szCs w:val="22"/>
          <w:lang w:eastAsia="pt-PT"/>
        </w:rPr>
        <w:t xml:space="preserve">Na definição de pneumonia </w:t>
      </w:r>
      <w:r w:rsid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considera-se dispositivo relevante</w:t>
      </w:r>
      <w:r w:rsidRPr="00437B9E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, a cânula de traqueostomia</w:t>
      </w:r>
      <w:r w:rsidR="00C31140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, independentemente de estar sob VMI</w:t>
      </w:r>
      <w:r w:rsidRPr="00437B9E">
        <w:rPr>
          <w:rFonts w:ascii="Arial" w:eastAsia="Times New Roman" w:hAnsi="Arial" w:cs="Arial"/>
          <w:b/>
          <w:bCs/>
          <w:sz w:val="22"/>
          <w:szCs w:val="22"/>
          <w:lang w:eastAsia="pt-PT"/>
        </w:rPr>
        <w:t>?</w:t>
      </w:r>
    </w:p>
    <w:p w14:paraId="2CF9BCB1" w14:textId="044E5AF0" w:rsidR="00C31140" w:rsidRDefault="00C31140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>
        <w:rPr>
          <w:rFonts w:ascii="Arial" w:eastAsia="Times New Roman" w:hAnsi="Arial" w:cs="Arial"/>
          <w:sz w:val="22"/>
          <w:szCs w:val="22"/>
          <w:lang w:eastAsia="pt-PT"/>
        </w:rPr>
        <w:t>Sim.</w:t>
      </w:r>
    </w:p>
    <w:p w14:paraId="07C7B5CD" w14:textId="0E070215" w:rsidR="000467F0" w:rsidRPr="00437B9E" w:rsidRDefault="00C31140" w:rsidP="00C31140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  <w:r>
        <w:rPr>
          <w:rFonts w:ascii="Arial" w:eastAsia="Times New Roman" w:hAnsi="Arial" w:cs="Arial"/>
          <w:sz w:val="22"/>
          <w:szCs w:val="22"/>
          <w:lang w:eastAsia="pt-PT"/>
        </w:rPr>
        <w:t>A definição de Intubação que está no manual contempla a traqueostomia, com ou sem VMI.</w:t>
      </w:r>
    </w:p>
    <w:p w14:paraId="2FED549F" w14:textId="77777777" w:rsidR="00437B9E" w:rsidRPr="00437B9E" w:rsidRDefault="00437B9E" w:rsidP="00437B9E">
      <w:pPr>
        <w:shd w:val="clear" w:color="auto" w:fill="FFFFFF"/>
        <w:rPr>
          <w:rFonts w:ascii="Arial" w:eastAsia="Times New Roman" w:hAnsi="Arial" w:cs="Arial"/>
          <w:sz w:val="22"/>
          <w:szCs w:val="22"/>
          <w:lang w:eastAsia="pt-PT"/>
        </w:rPr>
      </w:pPr>
    </w:p>
    <w:p w14:paraId="3ED42670" w14:textId="5F8BC90E" w:rsidR="00437B9E" w:rsidRPr="00F56ACA" w:rsidRDefault="00437B9E" w:rsidP="00437B9E">
      <w:pPr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</w:pPr>
      <w:r w:rsidRPr="00437B9E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A inserção de dados será possível até dia 31 de maio?</w:t>
      </w:r>
    </w:p>
    <w:p w14:paraId="169A0206" w14:textId="3DE7A649" w:rsidR="009E0B6B" w:rsidRDefault="009E0B6B" w:rsidP="00437B9E">
      <w:pP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 w:rsidRPr="00F56ACA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Sim</w:t>
      </w:r>
      <w:r w:rsidR="00C31140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.</w:t>
      </w:r>
    </w:p>
    <w:p w14:paraId="5D630B79" w14:textId="3BBC1A57" w:rsidR="00F56ACA" w:rsidRDefault="00F56ACA" w:rsidP="00437B9E">
      <w:pP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</w:p>
    <w:p w14:paraId="3A4B5F56" w14:textId="50FE0918" w:rsidR="00F56ACA" w:rsidRPr="00F56ACA" w:rsidRDefault="00F56ACA" w:rsidP="00437B9E">
      <w:pPr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</w:pPr>
      <w:r w:rsidRPr="00F56ACA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lastRenderedPageBreak/>
        <w:t>Os Serviços validados, quando devem fazer a colheita do PPS primário?</w:t>
      </w:r>
    </w:p>
    <w:p w14:paraId="3CAFCE56" w14:textId="0C68B215" w:rsidR="00F56ACA" w:rsidRPr="00437B9E" w:rsidRDefault="00F56ACA" w:rsidP="00437B9E">
      <w:pP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O PPS primário deve ser feito, idealmente, no mesmo dia da validação do PPS,</w:t>
      </w:r>
      <w:r w:rsidR="00C31140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 xml:space="preserve"> imediatamente antes da validação,</w:t>
      </w:r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 xml:space="preserve"> </w:t>
      </w:r>
      <w:r w:rsidR="00C31140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ou, em caso de impossibilidade, não</w:t>
      </w:r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 xml:space="preserve"> deve exceder as 24 horas de diferença.</w:t>
      </w:r>
      <w:r w:rsidR="000A1261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 xml:space="preserve"> </w:t>
      </w:r>
    </w:p>
    <w:p w14:paraId="6BD365E2" w14:textId="10AD087D" w:rsidR="00437B9E" w:rsidRPr="00F56ACA" w:rsidRDefault="00437B9E" w:rsidP="00437B9E">
      <w:pP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</w:p>
    <w:p w14:paraId="592B5430" w14:textId="545E98FC" w:rsidR="009E0B6B" w:rsidRPr="00F56ACA" w:rsidRDefault="00F56ACA" w:rsidP="004403F0">
      <w:pPr>
        <w:ind w:left="708" w:hanging="708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</w:pPr>
      <w:r w:rsidRPr="00F56ACA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Uma HAI por SARS CoV-2,</w:t>
      </w:r>
      <w:r w:rsidR="00C31140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 xml:space="preserve"> assintomática,</w:t>
      </w:r>
      <w:r w:rsidRPr="00F56ACA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 xml:space="preserve"> até quando deve ser reportada?</w:t>
      </w:r>
    </w:p>
    <w:p w14:paraId="7FCF169E" w14:textId="0F63F7A3" w:rsidR="00F56ACA" w:rsidRDefault="00F56ACA" w:rsidP="004403F0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Deve ser reportad</w:t>
      </w:r>
      <w:r w:rsidR="000A1261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a</w:t>
      </w:r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 xml:space="preserve"> até 10 dias após o teste</w:t>
      </w:r>
      <w:r w:rsidR="000A1261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 xml:space="preserve"> positivo.</w:t>
      </w:r>
    </w:p>
    <w:p w14:paraId="65B3FBCB" w14:textId="77777777" w:rsidR="00C31140" w:rsidRDefault="00C31140" w:rsidP="004403F0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</w:p>
    <w:p w14:paraId="3BBB5452" w14:textId="77777777" w:rsidR="00C31140" w:rsidRDefault="00C31140" w:rsidP="004403F0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 w:rsidRPr="00C31140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 xml:space="preserve">Na HAI sintomática: </w:t>
      </w:r>
      <w:r w:rsidRPr="00C31140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Reportar até ao 10º dia, com melhoria sintomática nos últimos</w:t>
      </w:r>
    </w:p>
    <w:p w14:paraId="42E310B1" w14:textId="514776A4" w:rsidR="00F56ACA" w:rsidRDefault="00C31140" w:rsidP="004403F0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três. (</w:t>
      </w:r>
      <w:proofErr w:type="spellStart"/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pág</w:t>
      </w:r>
      <w:proofErr w:type="spellEnd"/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 xml:space="preserve"> 11 Manual da OMS, consultado em </w:t>
      </w:r>
      <w:hyperlink r:id="rId4" w:history="1">
        <w:r w:rsidRPr="006E26FD">
          <w:rPr>
            <w:rStyle w:val="Hiperligao"/>
            <w:rFonts w:ascii="Arial" w:eastAsia="Times New Roman" w:hAnsi="Arial" w:cs="Arial"/>
            <w:sz w:val="22"/>
            <w:szCs w:val="22"/>
            <w:shd w:val="clear" w:color="auto" w:fill="FFFFFF"/>
            <w:lang w:eastAsia="pt-PT"/>
          </w:rPr>
          <w:t>https://apps.who.int/iris/bitstream/handle/10665/332196/WHO-2019-nCoV-clinical-2020.5-eng.pdf</w:t>
        </w:r>
      </w:hyperlink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)</w:t>
      </w:r>
    </w:p>
    <w:p w14:paraId="54813113" w14:textId="77777777" w:rsidR="00C31140" w:rsidRDefault="00C31140" w:rsidP="004403F0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</w:p>
    <w:p w14:paraId="064618B3" w14:textId="77777777" w:rsidR="00C31140" w:rsidRDefault="00F56ACA" w:rsidP="004403F0">
      <w:pPr>
        <w:ind w:left="708" w:hanging="708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</w:pPr>
      <w:r w:rsidRPr="000467F0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Um doente tem um antibiótico prescrito até às 9:00 do dia do PPS. Quando a</w:t>
      </w:r>
    </w:p>
    <w:p w14:paraId="2C80391C" w14:textId="77777777" w:rsidR="00C31140" w:rsidRDefault="00F56ACA" w:rsidP="004403F0">
      <w:pPr>
        <w:ind w:left="708" w:hanging="708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</w:pPr>
      <w:r w:rsidRPr="000467F0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 xml:space="preserve">equipa </w:t>
      </w:r>
      <w:proofErr w:type="gramStart"/>
      <w:r w:rsidRPr="000467F0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esta</w:t>
      </w:r>
      <w:proofErr w:type="gramEnd"/>
      <w:r w:rsidRPr="000467F0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 xml:space="preserve"> a recolher os dados, pelas 12:00, o antibiótico foi suspenso. Deve</w:t>
      </w:r>
    </w:p>
    <w:p w14:paraId="66E01073" w14:textId="6A1B184D" w:rsidR="00F56ACA" w:rsidRPr="000467F0" w:rsidRDefault="000467F0" w:rsidP="004403F0">
      <w:pPr>
        <w:ind w:left="708" w:hanging="708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</w:pPr>
      <w:r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ser reportado</w:t>
      </w:r>
      <w:r w:rsidR="00F56ACA" w:rsidRPr="000467F0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?</w:t>
      </w:r>
    </w:p>
    <w:p w14:paraId="23144B0A" w14:textId="77777777" w:rsidR="000467F0" w:rsidRDefault="00F56ACA" w:rsidP="000467F0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 xml:space="preserve">Não. </w:t>
      </w:r>
      <w:r w:rsidR="00332945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Só devem ser reportados antibióticos suspensos, se dados como profilaxia</w:t>
      </w:r>
    </w:p>
    <w:p w14:paraId="184CE891" w14:textId="1068E48A" w:rsidR="00332945" w:rsidRDefault="00332945" w:rsidP="000467F0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cirúrgica, nas 24 horas anteriores.</w:t>
      </w:r>
    </w:p>
    <w:p w14:paraId="66B72EBB" w14:textId="77777777" w:rsidR="00F56ACA" w:rsidRPr="00F56ACA" w:rsidRDefault="00F56ACA" w:rsidP="00F56ACA">
      <w:pP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</w:p>
    <w:p w14:paraId="53F73F0E" w14:textId="24EF4329" w:rsidR="004403F0" w:rsidRPr="0080153B" w:rsidRDefault="000467F0" w:rsidP="004403F0">
      <w:pPr>
        <w:ind w:left="708" w:hanging="708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</w:pPr>
      <w:r w:rsidRPr="0080153B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 xml:space="preserve">Status de </w:t>
      </w:r>
      <w:r w:rsidR="00332945" w:rsidRPr="0080153B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Vacinação covid. Como considerar?</w:t>
      </w:r>
    </w:p>
    <w:p w14:paraId="500D702A" w14:textId="256EB25B" w:rsidR="00BC7BE4" w:rsidRDefault="002A063C" w:rsidP="004403F0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Consoante norma DGS em vigor</w:t>
      </w:r>
    </w:p>
    <w:p w14:paraId="4261E051" w14:textId="3FE76582" w:rsidR="004403F0" w:rsidRPr="00F56ACA" w:rsidRDefault="004403F0" w:rsidP="00C31140">
      <w:pPr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</w:p>
    <w:p w14:paraId="7DC764D1" w14:textId="7967AEE2" w:rsidR="00926B1D" w:rsidRPr="00F56ACA" w:rsidRDefault="004403F0" w:rsidP="00926B1D">
      <w:pPr>
        <w:ind w:left="708" w:hanging="708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</w:pPr>
      <w:r w:rsidRPr="00F56ACA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Algaliação intermitente ou</w:t>
      </w:r>
      <w:r w:rsidR="00926B1D" w:rsidRPr="00F56ACA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 xml:space="preserve"> dispositivo </w:t>
      </w:r>
      <w:proofErr w:type="spellStart"/>
      <w:r w:rsidR="00926B1D" w:rsidRPr="00F56ACA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supra-púbico</w:t>
      </w:r>
      <w:proofErr w:type="spellEnd"/>
      <w:r w:rsidR="00926B1D" w:rsidRPr="00F56ACA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 xml:space="preserve"> conta como algaliação?</w:t>
      </w:r>
    </w:p>
    <w:p w14:paraId="3AB8A50B" w14:textId="77777777" w:rsidR="00C31140" w:rsidRDefault="00926B1D" w:rsidP="00926B1D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 w:rsidRPr="00F56ACA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Não. Apenas os dispositivos introduzidos pela uretra, contínuos, devem ser</w:t>
      </w:r>
    </w:p>
    <w:p w14:paraId="6260E015" w14:textId="58A0587B" w:rsidR="00926B1D" w:rsidRPr="00F56ACA" w:rsidRDefault="00926B1D" w:rsidP="00926B1D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 w:rsidRPr="00F56ACA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contabilizados como cateter urinário</w:t>
      </w:r>
      <w:r w:rsidR="00C31140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.</w:t>
      </w:r>
    </w:p>
    <w:p w14:paraId="08A380EC" w14:textId="039585AD" w:rsidR="00926B1D" w:rsidRPr="00F56ACA" w:rsidRDefault="00926B1D" w:rsidP="00926B1D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</w:p>
    <w:p w14:paraId="1A35EA35" w14:textId="4EEA4529" w:rsidR="00926B1D" w:rsidRPr="00F56ACA" w:rsidRDefault="00926B1D" w:rsidP="00926B1D">
      <w:pPr>
        <w:ind w:left="708" w:hanging="708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</w:pPr>
      <w:r w:rsidRPr="00F56ACA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 xml:space="preserve">Se um doente tiver uma </w:t>
      </w:r>
      <w:proofErr w:type="spellStart"/>
      <w:r w:rsidRPr="00F56ACA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Urosépsis</w:t>
      </w:r>
      <w:proofErr w:type="spellEnd"/>
      <w:r w:rsidRPr="00F56ACA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  <w:lang w:eastAsia="pt-PT"/>
        </w:rPr>
        <w:t>, devemos considerar BSI S-UTI e UTI-A?</w:t>
      </w:r>
    </w:p>
    <w:p w14:paraId="0C6C12BC" w14:textId="6E1233FE" w:rsidR="00926B1D" w:rsidRPr="00437B9E" w:rsidRDefault="00926B1D" w:rsidP="00926B1D">
      <w:pPr>
        <w:ind w:left="708" w:hanging="708"/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</w:pPr>
      <w:r w:rsidRPr="00F56ACA">
        <w:rPr>
          <w:rFonts w:ascii="Arial" w:eastAsia="Times New Roman" w:hAnsi="Arial" w:cs="Arial"/>
          <w:sz w:val="22"/>
          <w:szCs w:val="22"/>
          <w:shd w:val="clear" w:color="auto" w:fill="FFFFFF"/>
          <w:lang w:eastAsia="pt-PT"/>
        </w:rPr>
        <w:t>Sim, devem ser consideradas as duas infeções, caso cumpram as definições.</w:t>
      </w:r>
    </w:p>
    <w:p w14:paraId="79701B7A" w14:textId="463C51CF" w:rsidR="00926B1D" w:rsidRPr="00F56ACA" w:rsidRDefault="00926B1D">
      <w:pPr>
        <w:rPr>
          <w:rFonts w:ascii="Arial" w:hAnsi="Arial" w:cs="Arial"/>
        </w:rPr>
      </w:pPr>
    </w:p>
    <w:p w14:paraId="131B563B" w14:textId="009D73B7" w:rsidR="00926B1D" w:rsidRPr="00F56ACA" w:rsidRDefault="00926B1D">
      <w:pPr>
        <w:rPr>
          <w:rFonts w:ascii="Arial" w:hAnsi="Arial" w:cs="Arial"/>
          <w:b/>
          <w:bCs/>
        </w:rPr>
      </w:pPr>
      <w:r w:rsidRPr="00F56ACA">
        <w:rPr>
          <w:rFonts w:ascii="Arial" w:hAnsi="Arial" w:cs="Arial"/>
          <w:b/>
          <w:bCs/>
        </w:rPr>
        <w:t>Um doente que resida em Lar e que tenha uma HAI no D1 ou D2 de internamento, considera-se HAI?</w:t>
      </w:r>
    </w:p>
    <w:p w14:paraId="336CEEAD" w14:textId="76425C33" w:rsidR="00926B1D" w:rsidRPr="00F56ACA" w:rsidRDefault="00926B1D">
      <w:pPr>
        <w:rPr>
          <w:rFonts w:ascii="Arial" w:hAnsi="Arial" w:cs="Arial"/>
        </w:rPr>
      </w:pPr>
      <w:r w:rsidRPr="00F56ACA">
        <w:rPr>
          <w:rFonts w:ascii="Arial" w:hAnsi="Arial" w:cs="Arial"/>
        </w:rPr>
        <w:t>Sim, no PPS 3 (ao contrário do PPS 1 e 2) considera-se HAI</w:t>
      </w:r>
      <w:r w:rsidR="00C31140">
        <w:rPr>
          <w:rFonts w:ascii="Arial" w:hAnsi="Arial" w:cs="Arial"/>
        </w:rPr>
        <w:t>, sendo a origem da infeção assinalada como RNCCI/ERPI.</w:t>
      </w:r>
    </w:p>
    <w:p w14:paraId="5A41403D" w14:textId="144A5574" w:rsidR="00926B1D" w:rsidRPr="00F56ACA" w:rsidRDefault="00926B1D">
      <w:pPr>
        <w:rPr>
          <w:rFonts w:ascii="Arial" w:hAnsi="Arial" w:cs="Arial"/>
        </w:rPr>
      </w:pPr>
    </w:p>
    <w:p w14:paraId="02BD0F32" w14:textId="234951F4" w:rsidR="00926B1D" w:rsidRPr="00F56ACA" w:rsidRDefault="00895818">
      <w:pPr>
        <w:rPr>
          <w:rFonts w:ascii="Arial" w:hAnsi="Arial" w:cs="Arial"/>
          <w:b/>
          <w:bCs/>
        </w:rPr>
      </w:pPr>
      <w:r w:rsidRPr="00F56ACA">
        <w:rPr>
          <w:rFonts w:ascii="Arial" w:hAnsi="Arial" w:cs="Arial"/>
          <w:b/>
          <w:bCs/>
        </w:rPr>
        <w:t>Na pneumonia, quando comparamos com radiografias prévias, quão antiga pode ser a radiografia?</w:t>
      </w:r>
    </w:p>
    <w:p w14:paraId="4ED9C486" w14:textId="2FDF5AFE" w:rsidR="00895818" w:rsidRDefault="00895818">
      <w:pPr>
        <w:rPr>
          <w:rFonts w:ascii="Arial" w:hAnsi="Arial" w:cs="Arial"/>
          <w:lang w:val="en-US"/>
        </w:rPr>
      </w:pPr>
      <w:proofErr w:type="spellStart"/>
      <w:r w:rsidRPr="00C31140">
        <w:rPr>
          <w:rFonts w:ascii="Arial" w:hAnsi="Arial" w:cs="Arial"/>
          <w:lang w:val="en-US"/>
        </w:rPr>
        <w:t>Até</w:t>
      </w:r>
      <w:proofErr w:type="spellEnd"/>
      <w:r w:rsidRPr="00C31140">
        <w:rPr>
          <w:rFonts w:ascii="Arial" w:hAnsi="Arial" w:cs="Arial"/>
          <w:lang w:val="en-US"/>
        </w:rPr>
        <w:t xml:space="preserve"> 12 meses antes.</w:t>
      </w:r>
    </w:p>
    <w:p w14:paraId="6ACAF525" w14:textId="77777777" w:rsidR="00C31140" w:rsidRDefault="00C31140">
      <w:pPr>
        <w:rPr>
          <w:rFonts w:ascii="Arial" w:hAnsi="Arial" w:cs="Arial"/>
          <w:lang w:val="en-US"/>
        </w:rPr>
      </w:pPr>
    </w:p>
    <w:p w14:paraId="0966FAE6" w14:textId="77777777" w:rsidR="00C31140" w:rsidRPr="00C31140" w:rsidRDefault="00C31140">
      <w:pPr>
        <w:rPr>
          <w:rFonts w:ascii="Arial" w:hAnsi="Arial" w:cs="Arial"/>
          <w:lang w:val="en-US"/>
        </w:rPr>
      </w:pPr>
    </w:p>
    <w:p w14:paraId="763EBE67" w14:textId="389232C6" w:rsidR="00C31140" w:rsidRPr="00C31140" w:rsidRDefault="00C31140">
      <w:pPr>
        <w:rPr>
          <w:rFonts w:ascii="Arial" w:hAnsi="Arial" w:cs="Arial"/>
          <w:lang w:val="en-US"/>
        </w:rPr>
      </w:pPr>
    </w:p>
    <w:sectPr w:rsidR="00C31140" w:rsidRPr="00C311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9E"/>
    <w:rsid w:val="000467F0"/>
    <w:rsid w:val="000A1261"/>
    <w:rsid w:val="000C54BD"/>
    <w:rsid w:val="00246BFA"/>
    <w:rsid w:val="002A063C"/>
    <w:rsid w:val="00332945"/>
    <w:rsid w:val="00437B9E"/>
    <w:rsid w:val="004403F0"/>
    <w:rsid w:val="0080153B"/>
    <w:rsid w:val="00895818"/>
    <w:rsid w:val="0091207E"/>
    <w:rsid w:val="00926B1D"/>
    <w:rsid w:val="009E0B6B"/>
    <w:rsid w:val="00BC7BE4"/>
    <w:rsid w:val="00C31140"/>
    <w:rsid w:val="00F5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41295D"/>
  <w15:chartTrackingRefBased/>
  <w15:docId w15:val="{5C173B4A-1001-9248-9EA5-5D4CD0F9B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m">
    <w:name w:val="im"/>
    <w:basedOn w:val="Tipodeletrapredefinidodopargrafo"/>
    <w:rsid w:val="00437B9E"/>
  </w:style>
  <w:style w:type="character" w:customStyle="1" w:styleId="contentpasted5">
    <w:name w:val="contentpasted5"/>
    <w:basedOn w:val="Tipodeletrapredefinidodopargrafo"/>
    <w:rsid w:val="00C31140"/>
  </w:style>
  <w:style w:type="character" w:customStyle="1" w:styleId="contentpasted0">
    <w:name w:val="contentpasted0"/>
    <w:basedOn w:val="Tipodeletrapredefinidodopargrafo"/>
    <w:rsid w:val="00C31140"/>
  </w:style>
  <w:style w:type="character" w:customStyle="1" w:styleId="apple-converted-space">
    <w:name w:val="apple-converted-space"/>
    <w:basedOn w:val="Tipodeletrapredefinidodopargrafo"/>
    <w:rsid w:val="00C31140"/>
  </w:style>
  <w:style w:type="character" w:customStyle="1" w:styleId="contentpasted4">
    <w:name w:val="contentpasted4"/>
    <w:basedOn w:val="Tipodeletrapredefinidodopargrafo"/>
    <w:rsid w:val="00C31140"/>
  </w:style>
  <w:style w:type="character" w:customStyle="1" w:styleId="contentpasted12">
    <w:name w:val="contentpasted12"/>
    <w:basedOn w:val="Tipodeletrapredefinidodopargrafo"/>
    <w:rsid w:val="00C31140"/>
  </w:style>
  <w:style w:type="character" w:customStyle="1" w:styleId="contentpasted13">
    <w:name w:val="contentpasted13"/>
    <w:basedOn w:val="Tipodeletrapredefinidodopargrafo"/>
    <w:rsid w:val="00C31140"/>
  </w:style>
  <w:style w:type="character" w:customStyle="1" w:styleId="contentpasted14">
    <w:name w:val="contentpasted14"/>
    <w:basedOn w:val="Tipodeletrapredefinidodopargrafo"/>
    <w:rsid w:val="00C31140"/>
  </w:style>
  <w:style w:type="character" w:customStyle="1" w:styleId="contentpasted15">
    <w:name w:val="contentpasted15"/>
    <w:basedOn w:val="Tipodeletrapredefinidodopargrafo"/>
    <w:rsid w:val="00C31140"/>
  </w:style>
  <w:style w:type="character" w:customStyle="1" w:styleId="contentpasted16">
    <w:name w:val="contentpasted16"/>
    <w:basedOn w:val="Tipodeletrapredefinidodopargrafo"/>
    <w:rsid w:val="00C31140"/>
  </w:style>
  <w:style w:type="character" w:customStyle="1" w:styleId="contentpasted17">
    <w:name w:val="contentpasted17"/>
    <w:basedOn w:val="Tipodeletrapredefinidodopargrafo"/>
    <w:rsid w:val="00C31140"/>
  </w:style>
  <w:style w:type="character" w:customStyle="1" w:styleId="contentpasted2">
    <w:name w:val="contentpasted2"/>
    <w:basedOn w:val="Tipodeletrapredefinidodopargrafo"/>
    <w:rsid w:val="00C31140"/>
  </w:style>
  <w:style w:type="character" w:customStyle="1" w:styleId="contentpasted6">
    <w:name w:val="contentpasted6"/>
    <w:basedOn w:val="Tipodeletrapredefinidodopargrafo"/>
    <w:rsid w:val="00C31140"/>
  </w:style>
  <w:style w:type="character" w:customStyle="1" w:styleId="contentpasted7">
    <w:name w:val="contentpasted7"/>
    <w:basedOn w:val="Tipodeletrapredefinidodopargrafo"/>
    <w:rsid w:val="00C31140"/>
  </w:style>
  <w:style w:type="character" w:customStyle="1" w:styleId="contentpasted8">
    <w:name w:val="contentpasted8"/>
    <w:basedOn w:val="Tipodeletrapredefinidodopargrafo"/>
    <w:rsid w:val="00C31140"/>
  </w:style>
  <w:style w:type="character" w:customStyle="1" w:styleId="contentpasted9">
    <w:name w:val="contentpasted9"/>
    <w:basedOn w:val="Tipodeletrapredefinidodopargrafo"/>
    <w:rsid w:val="00C31140"/>
  </w:style>
  <w:style w:type="character" w:customStyle="1" w:styleId="contentpasted10">
    <w:name w:val="contentpasted10"/>
    <w:basedOn w:val="Tipodeletrapredefinidodopargrafo"/>
    <w:rsid w:val="00C31140"/>
  </w:style>
  <w:style w:type="character" w:customStyle="1" w:styleId="contentpasted11">
    <w:name w:val="contentpasted11"/>
    <w:basedOn w:val="Tipodeletrapredefinidodopargrafo"/>
    <w:rsid w:val="00C31140"/>
  </w:style>
  <w:style w:type="character" w:styleId="Hiperligao">
    <w:name w:val="Hyperlink"/>
    <w:basedOn w:val="Tipodeletrapredefinidodopargrafo"/>
    <w:uiPriority w:val="99"/>
    <w:unhideWhenUsed/>
    <w:rsid w:val="00C31140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C31140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C311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0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4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9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7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6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83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7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9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47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9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pps.who.int/iris/bitstream/handle/10665/332196/WHO-2019-nCoV-clinical-2020.5-eng.pdf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2982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Lino</dc:creator>
  <cp:keywords/>
  <dc:description/>
  <cp:lastModifiedBy>Dulce Pascoalinho</cp:lastModifiedBy>
  <cp:revision>2</cp:revision>
  <dcterms:created xsi:type="dcterms:W3CDTF">2023-04-30T18:45:00Z</dcterms:created>
  <dcterms:modified xsi:type="dcterms:W3CDTF">2023-04-30T18:45:00Z</dcterms:modified>
</cp:coreProperties>
</file>